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3935"/>
      </w:tblGrid>
      <w:tr w:rsidR="005A3757">
        <w:trPr>
          <w:cantSplit/>
        </w:trPr>
        <w:tc>
          <w:tcPr>
            <w:tcW w:w="3935" w:type="dxa"/>
          </w:tcPr>
          <w:bookmarkStart w:id="0" w:name="SEL1"/>
          <w:p w:rsidR="005A3757" w:rsidRPr="00B80CD6" w:rsidRDefault="005A3757">
            <w:pPr>
              <w:pStyle w:val="Heading9"/>
              <w:framePr w:wrap="notBeside"/>
              <w:rPr>
                <w:b/>
              </w:rPr>
            </w:pPr>
            <w:r w:rsidRPr="00B80CD6">
              <w:rPr>
                <w:b/>
              </w:rPr>
              <w:fldChar w:fldCharType="begin">
                <w:ffData>
                  <w:name w:val="SEL1"/>
                  <w:enabled/>
                  <w:calcOnExit w:val="0"/>
                  <w:ddList>
                    <w:listEntry w:val="ΑΔΙΑΒΑΘΜΗΤΟ"/>
                    <w:listEntry w:val="ΕΜΠΙΣΤΕΥΤΙΚΟ"/>
                    <w:listEntry w:val="ΑΠΟΡΡΗΤΟ"/>
                  </w:ddList>
                </w:ffData>
              </w:fldChar>
            </w:r>
            <w:r w:rsidRPr="00B80CD6">
              <w:rPr>
                <w:b/>
              </w:rPr>
              <w:instrText xml:space="preserve"> FORMDROPDOWN </w:instrText>
            </w:r>
            <w:r w:rsidRPr="00B80CD6">
              <w:rPr>
                <w:b/>
              </w:rPr>
            </w:r>
            <w:r w:rsidRPr="00B80CD6">
              <w:rPr>
                <w:b/>
              </w:rPr>
              <w:fldChar w:fldCharType="end"/>
            </w:r>
            <w:bookmarkEnd w:id="0"/>
          </w:p>
        </w:tc>
      </w:tr>
    </w:tbl>
    <w:p w:rsidR="005A3757" w:rsidRDefault="005A3757">
      <w:pPr>
        <w:pStyle w:val="KeimenoPinaka"/>
        <w:sectPr w:rsidR="005A3757">
          <w:headerReference w:type="even" r:id="rId7"/>
          <w:headerReference w:type="default" r:id="rId8"/>
          <w:footerReference w:type="first" r:id="rId9"/>
          <w:type w:val="continuous"/>
          <w:pgSz w:w="11907" w:h="16840" w:code="9"/>
          <w:pgMar w:top="2268" w:right="1134" w:bottom="1701" w:left="1985" w:header="1701" w:footer="1418" w:gutter="0"/>
          <w:pgNumType w:start="1"/>
          <w:cols w:space="720"/>
          <w:titlePg/>
        </w:sect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100"/>
        <w:gridCol w:w="2835"/>
      </w:tblGrid>
      <w:tr w:rsidR="005A3757" w:rsidRPr="00B04984">
        <w:trPr>
          <w:cantSplit/>
        </w:trPr>
        <w:tc>
          <w:tcPr>
            <w:tcW w:w="1100" w:type="dxa"/>
          </w:tcPr>
          <w:p w:rsidR="005A3757" w:rsidRPr="00B04984" w:rsidRDefault="005A3757">
            <w:pPr>
              <w:pStyle w:val="pinakas-1"/>
              <w:framePr w:hSpace="142" w:wrap="notBeside" w:hAnchor="margin" w:y="1"/>
              <w:rPr>
                <w:b/>
                <w:szCs w:val="24"/>
              </w:rPr>
            </w:pPr>
            <w:r w:rsidRPr="00B04984">
              <w:rPr>
                <w:b/>
                <w:szCs w:val="24"/>
              </w:rPr>
              <w:t>ΠΡΟΣ</w:t>
            </w:r>
            <w:r w:rsidRPr="00B04984">
              <w:rPr>
                <w:b/>
                <w:szCs w:val="24"/>
              </w:rPr>
              <w:tab/>
              <w:t>:</w:t>
            </w:r>
          </w:p>
        </w:tc>
        <w:tc>
          <w:tcPr>
            <w:tcW w:w="2835" w:type="dxa"/>
          </w:tcPr>
          <w:p w:rsidR="005A3757" w:rsidRDefault="005A3757" w:rsidP="003F5DC1">
            <w:pPr>
              <w:pStyle w:val="KeimenoPinaka"/>
              <w:framePr w:hSpace="142" w:wrap="notBeside" w:hAnchor="margin" w:y="1"/>
              <w:rPr>
                <w:szCs w:val="24"/>
                <w:lang w:val="en-US"/>
              </w:rPr>
            </w:pPr>
          </w:p>
          <w:p w:rsidR="005A3757" w:rsidRDefault="005A3757" w:rsidP="003F5DC1">
            <w:pPr>
              <w:pStyle w:val="KeimenoPinaka"/>
              <w:framePr w:hSpace="142" w:wrap="notBeside" w:hAnchor="margin" w:y="1"/>
              <w:rPr>
                <w:szCs w:val="24"/>
                <w:lang w:val="en-US"/>
              </w:rPr>
            </w:pPr>
          </w:p>
          <w:p w:rsidR="005A3757" w:rsidRPr="00720C71" w:rsidRDefault="005A3757" w:rsidP="003F5DC1">
            <w:pPr>
              <w:pStyle w:val="KeimenoPinaka"/>
              <w:framePr w:hSpace="142" w:wrap="notBeside" w:hAnchor="margin" w:y="1"/>
              <w:rPr>
                <w:szCs w:val="24"/>
              </w:rPr>
            </w:pPr>
            <w:r>
              <w:rPr>
                <w:szCs w:val="24"/>
              </w:rPr>
              <w:t>ΠΙΝΑΚΑΣ ΑΠΟΔΕΚΤΩΝ</w:t>
            </w:r>
          </w:p>
        </w:tc>
      </w:tr>
      <w:tr w:rsidR="005A3757" w:rsidRPr="00D47E59">
        <w:trPr>
          <w:cantSplit/>
        </w:trPr>
        <w:tc>
          <w:tcPr>
            <w:tcW w:w="1100" w:type="dxa"/>
          </w:tcPr>
          <w:p w:rsidR="005A3757" w:rsidRPr="00B04984" w:rsidRDefault="005A3757">
            <w:pPr>
              <w:pStyle w:val="pinakas-1"/>
              <w:framePr w:hSpace="142" w:wrap="notBeside" w:hAnchor="margin" w:y="1"/>
              <w:rPr>
                <w:szCs w:val="24"/>
              </w:rPr>
            </w:pPr>
          </w:p>
          <w:p w:rsidR="005A3757" w:rsidRPr="00B04984" w:rsidRDefault="005A3757">
            <w:pPr>
              <w:pStyle w:val="pinakas-1"/>
              <w:framePr w:hSpace="142" w:wrap="notBeside" w:hAnchor="margin" w:y="1"/>
              <w:rPr>
                <w:b/>
                <w:szCs w:val="24"/>
              </w:rPr>
            </w:pPr>
            <w:r w:rsidRPr="00B04984">
              <w:rPr>
                <w:b/>
                <w:szCs w:val="24"/>
              </w:rPr>
              <w:t>ΚΟΙΝ</w:t>
            </w:r>
            <w:r w:rsidRPr="00B04984">
              <w:rPr>
                <w:b/>
                <w:szCs w:val="24"/>
              </w:rPr>
              <w:tab/>
              <w:t>:</w:t>
            </w:r>
          </w:p>
        </w:tc>
        <w:tc>
          <w:tcPr>
            <w:tcW w:w="2835" w:type="dxa"/>
          </w:tcPr>
          <w:p w:rsidR="005A3757" w:rsidRPr="00231D6C" w:rsidRDefault="005A3757" w:rsidP="00CC2875">
            <w:pPr>
              <w:pStyle w:val="KeimenoPinaka"/>
              <w:framePr w:hSpace="142" w:wrap="notBeside" w:hAnchor="margin" w:y="1"/>
              <w:rPr>
                <w:szCs w:val="24"/>
              </w:rPr>
            </w:pPr>
          </w:p>
        </w:tc>
      </w:tr>
    </w:tbl>
    <w:p w:rsidR="005A3757" w:rsidRPr="00941AEA" w:rsidRDefault="005A3757">
      <w:pPr>
        <w:pStyle w:val="KeimenoPinaka"/>
        <w:rPr>
          <w:szCs w:val="24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432"/>
        <w:gridCol w:w="2786"/>
      </w:tblGrid>
      <w:tr w:rsidR="005A3757" w:rsidRPr="00D47E59">
        <w:trPr>
          <w:cantSplit/>
        </w:trPr>
        <w:tc>
          <w:tcPr>
            <w:tcW w:w="4218" w:type="dxa"/>
            <w:gridSpan w:val="2"/>
          </w:tcPr>
          <w:p w:rsidR="005A3757" w:rsidRPr="00D47E59" w:rsidRDefault="005A3757">
            <w:pPr>
              <w:pStyle w:val="pinakas-2"/>
              <w:framePr w:wrap="notBeside" w:vAnchor="margin" w:y="-566"/>
              <w:rPr>
                <w:b/>
                <w:szCs w:val="24"/>
                <w:u w:val="single"/>
              </w:rPr>
            </w:pPr>
          </w:p>
        </w:tc>
      </w:tr>
      <w:tr w:rsidR="005A3757" w:rsidRPr="00D47E59">
        <w:trPr>
          <w:cantSplit/>
        </w:trPr>
        <w:tc>
          <w:tcPr>
            <w:tcW w:w="1432" w:type="dxa"/>
          </w:tcPr>
          <w:p w:rsidR="005A3757" w:rsidRPr="00D47E59" w:rsidRDefault="005A3757">
            <w:pPr>
              <w:pStyle w:val="pinakas-2"/>
              <w:framePr w:wrap="notBeside" w:vAnchor="margin" w:y="-566"/>
              <w:rPr>
                <w:szCs w:val="24"/>
              </w:rPr>
            </w:pPr>
          </w:p>
        </w:tc>
        <w:tc>
          <w:tcPr>
            <w:tcW w:w="2786" w:type="dxa"/>
          </w:tcPr>
          <w:p w:rsidR="005A3757" w:rsidRPr="00D47E59" w:rsidRDefault="005A3757">
            <w:pPr>
              <w:pStyle w:val="pinakas-2"/>
              <w:framePr w:wrap="notBeside" w:vAnchor="margin" w:y="-566"/>
              <w:rPr>
                <w:szCs w:val="24"/>
              </w:rPr>
            </w:pPr>
          </w:p>
        </w:tc>
      </w:tr>
      <w:tr w:rsidR="005A3757" w:rsidRPr="00B04984">
        <w:trPr>
          <w:cantSplit/>
        </w:trPr>
        <w:tc>
          <w:tcPr>
            <w:tcW w:w="4218" w:type="dxa"/>
            <w:gridSpan w:val="2"/>
          </w:tcPr>
          <w:p w:rsidR="005A3757" w:rsidRPr="00B04984" w:rsidRDefault="005A3757">
            <w:pPr>
              <w:pStyle w:val="pinakas-2"/>
              <w:framePr w:wrap="notBeside" w:vAnchor="margin" w:y="-566"/>
              <w:rPr>
                <w:szCs w:val="24"/>
              </w:rPr>
            </w:pPr>
            <w:r w:rsidRPr="00B04984">
              <w:rPr>
                <w:szCs w:val="24"/>
              </w:rPr>
              <w:t>ΓΕΝΙΚΟ ΕΠΙΤΕΛΕΙΟ ΑΕΡΟΠΟΡΙΑΣ</w:t>
            </w:r>
          </w:p>
        </w:tc>
      </w:tr>
      <w:tr w:rsidR="005A3757" w:rsidRPr="00B04984">
        <w:trPr>
          <w:cantSplit/>
        </w:trPr>
        <w:tc>
          <w:tcPr>
            <w:tcW w:w="4218" w:type="dxa"/>
            <w:gridSpan w:val="2"/>
          </w:tcPr>
          <w:p w:rsidR="005A3757" w:rsidRPr="00B04984" w:rsidRDefault="005A3757">
            <w:pPr>
              <w:pStyle w:val="pinakas-2"/>
              <w:framePr w:wrap="notBeside" w:vAnchor="margin" w:y="-566"/>
              <w:rPr>
                <w:szCs w:val="24"/>
              </w:rPr>
            </w:pPr>
            <w:r w:rsidRPr="00B04984">
              <w:rPr>
                <w:szCs w:val="24"/>
              </w:rPr>
              <w:t>ΔΝΣΗ ΥΓΕΙΟΝΟΜΙΚΟΥ</w:t>
            </w:r>
          </w:p>
        </w:tc>
      </w:tr>
      <w:tr w:rsidR="005A3757" w:rsidRPr="00B04984">
        <w:trPr>
          <w:cantSplit/>
        </w:trPr>
        <w:tc>
          <w:tcPr>
            <w:tcW w:w="4218" w:type="dxa"/>
            <w:gridSpan w:val="2"/>
          </w:tcPr>
          <w:p w:rsidR="005A3757" w:rsidRPr="00B04984" w:rsidRDefault="005A3757">
            <w:pPr>
              <w:pStyle w:val="pinakas-2"/>
              <w:framePr w:wrap="notBeside" w:vAnchor="margin" w:y="-566"/>
              <w:rPr>
                <w:szCs w:val="24"/>
              </w:rPr>
            </w:pPr>
            <w:r w:rsidRPr="00B04984">
              <w:rPr>
                <w:szCs w:val="24"/>
              </w:rPr>
              <w:t>ΤΜΗΜΑ 2</w:t>
            </w:r>
          </w:p>
        </w:tc>
      </w:tr>
      <w:tr w:rsidR="005A3757" w:rsidRPr="00B04984">
        <w:trPr>
          <w:cantSplit/>
        </w:trPr>
        <w:tc>
          <w:tcPr>
            <w:tcW w:w="4218" w:type="dxa"/>
            <w:gridSpan w:val="2"/>
          </w:tcPr>
          <w:p w:rsidR="005A3757" w:rsidRPr="00B04984" w:rsidRDefault="005A3757">
            <w:pPr>
              <w:pStyle w:val="pinakas-2"/>
              <w:framePr w:wrap="notBeside" w:vAnchor="margin" w:y="-566"/>
              <w:rPr>
                <w:szCs w:val="24"/>
              </w:rPr>
            </w:pPr>
            <w:r w:rsidRPr="00B04984">
              <w:rPr>
                <w:szCs w:val="24"/>
              </w:rPr>
              <w:t>Τηλ. 210 7464918</w:t>
            </w:r>
          </w:p>
        </w:tc>
      </w:tr>
      <w:tr w:rsidR="005A3757" w:rsidRPr="00B04984">
        <w:trPr>
          <w:cantSplit/>
        </w:trPr>
        <w:tc>
          <w:tcPr>
            <w:tcW w:w="4218" w:type="dxa"/>
            <w:gridSpan w:val="2"/>
          </w:tcPr>
          <w:p w:rsidR="005A3757" w:rsidRPr="00583A33" w:rsidRDefault="005A3757">
            <w:pPr>
              <w:pStyle w:val="pinakas-2"/>
              <w:framePr w:wrap="notBeside" w:vAnchor="margin" w:y="-566"/>
              <w:rPr>
                <w:szCs w:val="24"/>
                <w:lang w:val="en-US"/>
              </w:rPr>
            </w:pPr>
            <w:r w:rsidRPr="00B04984">
              <w:rPr>
                <w:szCs w:val="24"/>
              </w:rPr>
              <w:t>Φ.</w:t>
            </w:r>
            <w:r>
              <w:rPr>
                <w:szCs w:val="24"/>
                <w:lang w:val="en-US"/>
              </w:rPr>
              <w:t>9</w:t>
            </w:r>
            <w:r w:rsidRPr="00B04984">
              <w:rPr>
                <w:szCs w:val="24"/>
              </w:rPr>
              <w:t>00/ΑΔ.</w:t>
            </w:r>
            <w:r>
              <w:rPr>
                <w:szCs w:val="24"/>
                <w:lang w:val="en-US"/>
              </w:rPr>
              <w:t>2083</w:t>
            </w:r>
          </w:p>
        </w:tc>
      </w:tr>
      <w:tr w:rsidR="005A3757" w:rsidRPr="00B04984">
        <w:trPr>
          <w:cantSplit/>
        </w:trPr>
        <w:tc>
          <w:tcPr>
            <w:tcW w:w="4218" w:type="dxa"/>
            <w:gridSpan w:val="2"/>
          </w:tcPr>
          <w:p w:rsidR="005A3757" w:rsidRPr="00583A33" w:rsidRDefault="005A3757">
            <w:pPr>
              <w:pStyle w:val="pinakas-2"/>
              <w:framePr w:wrap="notBeside" w:vAnchor="margin" w:y="-566"/>
              <w:rPr>
                <w:szCs w:val="24"/>
                <w:lang w:val="en-US"/>
              </w:rPr>
            </w:pPr>
            <w:r w:rsidRPr="00B04984">
              <w:rPr>
                <w:szCs w:val="24"/>
              </w:rPr>
              <w:t>Σ.</w:t>
            </w:r>
            <w:r>
              <w:rPr>
                <w:szCs w:val="24"/>
                <w:lang w:val="en-US"/>
              </w:rPr>
              <w:t>426</w:t>
            </w:r>
          </w:p>
        </w:tc>
      </w:tr>
      <w:tr w:rsidR="005A3757" w:rsidRPr="00B04984">
        <w:trPr>
          <w:cantSplit/>
        </w:trPr>
        <w:tc>
          <w:tcPr>
            <w:tcW w:w="4218" w:type="dxa"/>
            <w:gridSpan w:val="2"/>
          </w:tcPr>
          <w:p w:rsidR="005A3757" w:rsidRPr="00090551" w:rsidRDefault="005A3757" w:rsidP="00583A33">
            <w:pPr>
              <w:pStyle w:val="pinakas-2"/>
              <w:framePr w:wrap="notBeside" w:vAnchor="margin" w:y="-566"/>
              <w:rPr>
                <w:szCs w:val="24"/>
              </w:rPr>
            </w:pPr>
            <w:r>
              <w:rPr>
                <w:szCs w:val="24"/>
              </w:rPr>
              <w:t>Αθήνα,</w:t>
            </w:r>
            <w:r w:rsidRPr="00090551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13</w:t>
            </w:r>
            <w:r>
              <w:rPr>
                <w:szCs w:val="24"/>
              </w:rPr>
              <w:t xml:space="preserve"> Ιούλ</w:t>
            </w:r>
            <w:r w:rsidRPr="00B04984">
              <w:rPr>
                <w:szCs w:val="24"/>
              </w:rPr>
              <w:t>. 201</w:t>
            </w:r>
            <w:r>
              <w:rPr>
                <w:szCs w:val="24"/>
              </w:rPr>
              <w:t>7</w:t>
            </w:r>
          </w:p>
        </w:tc>
      </w:tr>
    </w:tbl>
    <w:tbl>
      <w:tblPr>
        <w:tblW w:w="8987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100"/>
        <w:gridCol w:w="7887"/>
      </w:tblGrid>
      <w:tr w:rsidR="005A3757" w:rsidRPr="00B04984" w:rsidTr="00AC33DF">
        <w:tc>
          <w:tcPr>
            <w:tcW w:w="1100" w:type="dxa"/>
          </w:tcPr>
          <w:p w:rsidR="005A3757" w:rsidRPr="00B04984" w:rsidRDefault="005A3757">
            <w:pPr>
              <w:pStyle w:val="pinakas-1"/>
              <w:rPr>
                <w:b/>
                <w:szCs w:val="24"/>
              </w:rPr>
            </w:pPr>
            <w:r w:rsidRPr="00B04984">
              <w:rPr>
                <w:b/>
                <w:szCs w:val="24"/>
              </w:rPr>
              <w:t>ΘΕΜΑ</w:t>
            </w:r>
            <w:r w:rsidRPr="00B04984">
              <w:rPr>
                <w:b/>
                <w:szCs w:val="24"/>
              </w:rPr>
              <w:tab/>
              <w:t>:</w:t>
            </w:r>
          </w:p>
        </w:tc>
        <w:tc>
          <w:tcPr>
            <w:tcW w:w="7887" w:type="dxa"/>
          </w:tcPr>
          <w:p w:rsidR="005A3757" w:rsidRPr="008B1886" w:rsidRDefault="005A3757" w:rsidP="002232D4">
            <w:pPr>
              <w:pStyle w:val="KeimenoPinaka"/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Υγειονομική Περίθαλψη – Ενημέρωση Συμβεβλημένων Ιατρών, Φαρμ</w:t>
            </w:r>
            <w:r>
              <w:rPr>
                <w:szCs w:val="24"/>
                <w:u w:val="single"/>
              </w:rPr>
              <w:t>α</w:t>
            </w:r>
            <w:r>
              <w:rPr>
                <w:szCs w:val="24"/>
                <w:u w:val="single"/>
              </w:rPr>
              <w:t>κοποιών, Οδοντιάτρων και Φυσικοθεραπευτών</w:t>
            </w:r>
          </w:p>
        </w:tc>
      </w:tr>
    </w:tbl>
    <w:p w:rsidR="005A3757" w:rsidRPr="00061464" w:rsidRDefault="005A3757">
      <w:pPr>
        <w:pStyle w:val="KeimenoPinaka"/>
        <w:rPr>
          <w:szCs w:val="24"/>
        </w:rPr>
      </w:pPr>
    </w:p>
    <w:tbl>
      <w:tblPr>
        <w:tblW w:w="909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113"/>
        <w:gridCol w:w="7983"/>
      </w:tblGrid>
      <w:tr w:rsidR="005A3757" w:rsidRPr="00B04984" w:rsidTr="00FF4A77">
        <w:trPr>
          <w:trHeight w:val="286"/>
        </w:trPr>
        <w:tc>
          <w:tcPr>
            <w:tcW w:w="1113" w:type="dxa"/>
          </w:tcPr>
          <w:p w:rsidR="005A3757" w:rsidRPr="00B04984" w:rsidRDefault="005A3757">
            <w:pPr>
              <w:pStyle w:val="pinakas-1"/>
              <w:rPr>
                <w:b/>
                <w:szCs w:val="24"/>
              </w:rPr>
            </w:pPr>
            <w:r w:rsidRPr="00B04984">
              <w:rPr>
                <w:b/>
                <w:szCs w:val="24"/>
              </w:rPr>
              <w:t>ΣΧΕΤ.</w:t>
            </w:r>
            <w:r w:rsidRPr="00B04984">
              <w:rPr>
                <w:b/>
                <w:szCs w:val="24"/>
              </w:rPr>
              <w:tab/>
              <w:t>:</w:t>
            </w:r>
          </w:p>
        </w:tc>
        <w:tc>
          <w:tcPr>
            <w:tcW w:w="7983" w:type="dxa"/>
          </w:tcPr>
          <w:p w:rsidR="005A3757" w:rsidRPr="003F75EA" w:rsidRDefault="005A3757" w:rsidP="007A474B">
            <w:pPr>
              <w:pStyle w:val="KeimenoPinaka"/>
              <w:rPr>
                <w:u w:val="single"/>
              </w:rPr>
            </w:pPr>
            <w:r w:rsidRPr="003F75EA">
              <w:rPr>
                <w:u w:val="single"/>
              </w:rPr>
              <w:t>ΠΔ 432/1983</w:t>
            </w:r>
          </w:p>
        </w:tc>
      </w:tr>
    </w:tbl>
    <w:p w:rsidR="005A3757" w:rsidRDefault="005A3757" w:rsidP="00FF4A77">
      <w:pPr>
        <w:tabs>
          <w:tab w:val="clear" w:pos="1531"/>
          <w:tab w:val="clear" w:pos="2155"/>
          <w:tab w:val="left" w:pos="0"/>
          <w:tab w:val="left" w:pos="1560"/>
        </w:tabs>
        <w:spacing w:before="0"/>
        <w:ind w:right="193"/>
        <w:rPr>
          <w:szCs w:val="24"/>
        </w:rPr>
      </w:pPr>
    </w:p>
    <w:p w:rsidR="005A3757" w:rsidRDefault="005A3757" w:rsidP="00061464">
      <w:pPr>
        <w:numPr>
          <w:ilvl w:val="0"/>
          <w:numId w:val="1"/>
        </w:numPr>
        <w:tabs>
          <w:tab w:val="clear" w:pos="1531"/>
          <w:tab w:val="clear" w:pos="2155"/>
          <w:tab w:val="left" w:pos="0"/>
          <w:tab w:val="left" w:pos="1560"/>
        </w:tabs>
        <w:spacing w:before="0"/>
        <w:ind w:left="0" w:right="193" w:firstLine="1134"/>
        <w:rPr>
          <w:szCs w:val="24"/>
        </w:rPr>
      </w:pPr>
      <w:r>
        <w:rPr>
          <w:szCs w:val="24"/>
        </w:rPr>
        <w:t>Σας ενημερώνουμε ότι στην ιστοσελίδα της Πολεμικής Αεροπορ</w:t>
      </w:r>
      <w:r>
        <w:rPr>
          <w:szCs w:val="24"/>
        </w:rPr>
        <w:t>ί</w:t>
      </w:r>
      <w:r>
        <w:rPr>
          <w:szCs w:val="24"/>
        </w:rPr>
        <w:t>ας (</w:t>
      </w:r>
      <w:r>
        <w:rPr>
          <w:szCs w:val="24"/>
          <w:lang w:val="en-US"/>
        </w:rPr>
        <w:t>https</w:t>
      </w:r>
      <w:r w:rsidRPr="00AA3A1B">
        <w:rPr>
          <w:szCs w:val="24"/>
        </w:rPr>
        <w:t>://</w:t>
      </w:r>
      <w:r>
        <w:rPr>
          <w:szCs w:val="24"/>
          <w:lang w:val="en-US"/>
        </w:rPr>
        <w:t>www</w:t>
      </w:r>
      <w:r w:rsidRPr="00AA3A1B">
        <w:rPr>
          <w:szCs w:val="24"/>
        </w:rPr>
        <w:t>.</w:t>
      </w:r>
      <w:r>
        <w:rPr>
          <w:szCs w:val="24"/>
          <w:lang w:val="en-US"/>
        </w:rPr>
        <w:t>haf</w:t>
      </w:r>
      <w:r w:rsidRPr="00874949">
        <w:rPr>
          <w:szCs w:val="24"/>
        </w:rPr>
        <w:t>.</w:t>
      </w:r>
      <w:r>
        <w:rPr>
          <w:szCs w:val="24"/>
          <w:lang w:val="en-US"/>
        </w:rPr>
        <w:t>gr</w:t>
      </w:r>
      <w:r>
        <w:rPr>
          <w:szCs w:val="24"/>
        </w:rPr>
        <w:t>)</w:t>
      </w:r>
      <w:r w:rsidRPr="00874949">
        <w:rPr>
          <w:szCs w:val="24"/>
        </w:rPr>
        <w:t xml:space="preserve"> </w:t>
      </w:r>
      <w:r>
        <w:rPr>
          <w:szCs w:val="24"/>
        </w:rPr>
        <w:t xml:space="preserve">και στη θέση </w:t>
      </w:r>
      <w:r w:rsidRPr="00874949">
        <w:rPr>
          <w:szCs w:val="24"/>
        </w:rPr>
        <w:t>“</w:t>
      </w:r>
      <w:r>
        <w:rPr>
          <w:szCs w:val="24"/>
        </w:rPr>
        <w:t>ΥΓΕΙΟΝΟΜΙΚΗ ΠΕΡΙΘΑΛΨΗ</w:t>
      </w:r>
      <w:r w:rsidRPr="00874949">
        <w:rPr>
          <w:szCs w:val="24"/>
        </w:rPr>
        <w:t>”</w:t>
      </w:r>
      <w:r>
        <w:rPr>
          <w:szCs w:val="24"/>
        </w:rPr>
        <w:t xml:space="preserve"> έχουν ανα</w:t>
      </w:r>
      <w:r>
        <w:rPr>
          <w:szCs w:val="24"/>
        </w:rPr>
        <w:t>ρ</w:t>
      </w:r>
      <w:r>
        <w:rPr>
          <w:szCs w:val="24"/>
        </w:rPr>
        <w:t>τηθεί Οδηγίες Υποβολής Υγειονομικών Δαπανών Συμβεβλημένων μαζί με Πρ</w:t>
      </w:r>
      <w:r>
        <w:rPr>
          <w:szCs w:val="24"/>
        </w:rPr>
        <w:t>ό</w:t>
      </w:r>
      <w:r>
        <w:rPr>
          <w:szCs w:val="24"/>
        </w:rPr>
        <w:t>τυπα Έγγραφα (Δικαιολογητικά, Διαβιβαστικό, Αναλυτικές και Συγκεντρωτικές Καταστάσεις).</w:t>
      </w:r>
    </w:p>
    <w:p w:rsidR="005A3757" w:rsidRDefault="005A3757" w:rsidP="00874949">
      <w:pPr>
        <w:tabs>
          <w:tab w:val="clear" w:pos="1531"/>
          <w:tab w:val="clear" w:pos="2155"/>
          <w:tab w:val="left" w:pos="0"/>
          <w:tab w:val="left" w:pos="1560"/>
        </w:tabs>
        <w:spacing w:before="0"/>
        <w:ind w:left="1134" w:right="193"/>
        <w:rPr>
          <w:szCs w:val="24"/>
        </w:rPr>
      </w:pPr>
    </w:p>
    <w:p w:rsidR="005A3757" w:rsidRDefault="005A3757" w:rsidP="00061464">
      <w:pPr>
        <w:numPr>
          <w:ilvl w:val="0"/>
          <w:numId w:val="1"/>
        </w:numPr>
        <w:tabs>
          <w:tab w:val="clear" w:pos="1531"/>
          <w:tab w:val="clear" w:pos="2155"/>
          <w:tab w:val="left" w:pos="0"/>
          <w:tab w:val="left" w:pos="1560"/>
        </w:tabs>
        <w:spacing w:before="0"/>
        <w:ind w:left="0" w:right="193" w:firstLine="1134"/>
        <w:rPr>
          <w:szCs w:val="24"/>
        </w:rPr>
      </w:pPr>
      <w:r w:rsidRPr="00874949">
        <w:rPr>
          <w:szCs w:val="24"/>
        </w:rPr>
        <w:t xml:space="preserve"> </w:t>
      </w:r>
      <w:r>
        <w:rPr>
          <w:szCs w:val="24"/>
        </w:rPr>
        <w:t>Κατόπιν τούτου παρακαλούμε όπως ενημερώσετε τους κατά τ</w:t>
      </w:r>
      <w:r>
        <w:rPr>
          <w:szCs w:val="24"/>
        </w:rPr>
        <w:t>ό</w:t>
      </w:r>
      <w:r>
        <w:rPr>
          <w:szCs w:val="24"/>
        </w:rPr>
        <w:t xml:space="preserve">πους Συλλόγους αρμοδιότητάς σας, ώστε οι συμβεβλημένοι πάροχοι με το </w:t>
      </w:r>
      <w:r>
        <w:rPr>
          <w:szCs w:val="24"/>
        </w:rPr>
        <w:t>Υ</w:t>
      </w:r>
      <w:r>
        <w:rPr>
          <w:szCs w:val="24"/>
        </w:rPr>
        <w:t xml:space="preserve">ΠΕΘΑ (ιατροί, φαρμακοποιοί, οδοντίατροι, φυσικοθεραπευτές) που εκτελούν </w:t>
      </w:r>
      <w:r>
        <w:rPr>
          <w:szCs w:val="24"/>
        </w:rPr>
        <w:t>Ε</w:t>
      </w:r>
      <w:r>
        <w:rPr>
          <w:szCs w:val="24"/>
        </w:rPr>
        <w:t xml:space="preserve">ντολές Υγειονομικής Περίθαλψης </w:t>
      </w:r>
      <w:r w:rsidRPr="00874949">
        <w:rPr>
          <w:szCs w:val="24"/>
          <w:u w:val="single"/>
        </w:rPr>
        <w:t>ασφαλισμένων της Πολεμικής Αεροπορίας (</w:t>
      </w:r>
      <w:r w:rsidRPr="00874949">
        <w:rPr>
          <w:szCs w:val="24"/>
          <w:u w:val="single"/>
        </w:rPr>
        <w:t>Υ</w:t>
      </w:r>
      <w:r w:rsidRPr="00874949">
        <w:rPr>
          <w:szCs w:val="24"/>
          <w:u w:val="single"/>
        </w:rPr>
        <w:t>ΠΕΘΑ/ΓΕΑ)</w:t>
      </w:r>
      <w:r>
        <w:rPr>
          <w:szCs w:val="24"/>
        </w:rPr>
        <w:t>, να τηρούν τα αναγραφόμενα στην ανωτέρω ιστοσελίδα.</w:t>
      </w:r>
    </w:p>
    <w:p w:rsidR="005A3757" w:rsidRDefault="005A3757" w:rsidP="00FF4A77">
      <w:pPr>
        <w:tabs>
          <w:tab w:val="clear" w:pos="1531"/>
          <w:tab w:val="clear" w:pos="2155"/>
          <w:tab w:val="left" w:pos="0"/>
          <w:tab w:val="left" w:pos="1560"/>
        </w:tabs>
        <w:spacing w:before="0"/>
        <w:ind w:right="193"/>
        <w:rPr>
          <w:szCs w:val="24"/>
        </w:rPr>
      </w:pPr>
    </w:p>
    <w:p w:rsidR="005A3757" w:rsidRDefault="005A3757" w:rsidP="00FF4A77">
      <w:pPr>
        <w:numPr>
          <w:ilvl w:val="0"/>
          <w:numId w:val="1"/>
        </w:numPr>
        <w:tabs>
          <w:tab w:val="clear" w:pos="1531"/>
          <w:tab w:val="clear" w:pos="2155"/>
          <w:tab w:val="left" w:pos="0"/>
          <w:tab w:val="left" w:pos="1560"/>
        </w:tabs>
        <w:spacing w:before="0"/>
        <w:ind w:left="0" w:right="193" w:firstLine="1134"/>
        <w:rPr>
          <w:szCs w:val="24"/>
        </w:rPr>
      </w:pPr>
      <w:r>
        <w:rPr>
          <w:szCs w:val="24"/>
        </w:rPr>
        <w:t xml:space="preserve"> Σημειώνεται ότι οι οδηγίες αφορούν </w:t>
      </w:r>
      <w:r w:rsidRPr="008C6741">
        <w:rPr>
          <w:szCs w:val="24"/>
          <w:u w:val="single"/>
        </w:rPr>
        <w:t>μόνο</w:t>
      </w:r>
      <w:r>
        <w:rPr>
          <w:szCs w:val="24"/>
        </w:rPr>
        <w:t xml:space="preserve"> την εκτέλεση εντολών ασφαλισμένων της Πολεμικής Αεροπορίας. </w:t>
      </w:r>
    </w:p>
    <w:p w:rsidR="005A3757" w:rsidRPr="00780835" w:rsidRDefault="005A3757" w:rsidP="00061464">
      <w:pPr>
        <w:tabs>
          <w:tab w:val="clear" w:pos="1531"/>
          <w:tab w:val="clear" w:pos="2155"/>
          <w:tab w:val="left" w:pos="0"/>
          <w:tab w:val="left" w:pos="1560"/>
        </w:tabs>
        <w:spacing w:before="0"/>
        <w:ind w:left="1134" w:right="193"/>
        <w:rPr>
          <w:szCs w:val="24"/>
        </w:rPr>
      </w:pPr>
    </w:p>
    <w:p w:rsidR="005A3757" w:rsidRPr="00BF2C01" w:rsidRDefault="005A3757" w:rsidP="00BF2C01">
      <w:pPr>
        <w:numPr>
          <w:ilvl w:val="0"/>
          <w:numId w:val="1"/>
        </w:numPr>
        <w:tabs>
          <w:tab w:val="clear" w:pos="1531"/>
          <w:tab w:val="clear" w:pos="2155"/>
          <w:tab w:val="left" w:pos="0"/>
          <w:tab w:val="left" w:pos="1560"/>
        </w:tabs>
        <w:spacing w:before="0"/>
        <w:ind w:left="0" w:right="193" w:firstLine="1134"/>
        <w:rPr>
          <w:szCs w:val="24"/>
        </w:rPr>
      </w:pPr>
      <w:r w:rsidRPr="00B04984">
        <w:rPr>
          <w:szCs w:val="24"/>
        </w:rPr>
        <w:t>Υπεύθυνος χειριστής θέματος ΓΕΑ/ΔΥΓ/2 (Τηλ. 210 7464918).</w:t>
      </w:r>
    </w:p>
    <w:tbl>
      <w:tblPr>
        <w:tblW w:w="9498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395"/>
        <w:gridCol w:w="5103"/>
      </w:tblGrid>
      <w:tr w:rsidR="005A3757" w:rsidRPr="00F74A1B" w:rsidTr="00B45104">
        <w:tc>
          <w:tcPr>
            <w:tcW w:w="4395" w:type="dxa"/>
          </w:tcPr>
          <w:p w:rsidR="005A3757" w:rsidRDefault="005A3757" w:rsidP="007A70C1">
            <w:pPr>
              <w:pStyle w:val="KeimenoPinaka"/>
              <w:keepNext/>
              <w:keepLines/>
            </w:pPr>
          </w:p>
        </w:tc>
        <w:tc>
          <w:tcPr>
            <w:tcW w:w="5103" w:type="dxa"/>
          </w:tcPr>
          <w:p w:rsidR="005A3757" w:rsidRPr="00FF4A77" w:rsidRDefault="005A3757" w:rsidP="007A70C1">
            <w:pPr>
              <w:pStyle w:val="KeimenoPinaka"/>
              <w:keepNext/>
              <w:keepLines/>
            </w:pPr>
          </w:p>
          <w:p w:rsidR="005A3757" w:rsidRDefault="005A3757" w:rsidP="007A70C1">
            <w:pPr>
              <w:pStyle w:val="KeimenoPinaka"/>
              <w:keepNext/>
              <w:keepLines/>
              <w:jc w:val="center"/>
            </w:pPr>
            <w:r>
              <w:t>Ταξίαρχος (ΥΙ) Δημήτριος Χατζηγεωργίου</w:t>
            </w:r>
          </w:p>
          <w:p w:rsidR="005A3757" w:rsidRDefault="005A3757" w:rsidP="007A70C1">
            <w:pPr>
              <w:pStyle w:val="KeimenoPinaka"/>
              <w:keepNext/>
              <w:keepLines/>
              <w:jc w:val="center"/>
            </w:pPr>
            <w:r>
              <w:t>Διευθυντής ΓΕΑ/ΔΥΓ</w:t>
            </w:r>
          </w:p>
        </w:tc>
      </w:tr>
      <w:tr w:rsidR="005A3757" w:rsidRPr="00F74A1B" w:rsidTr="00B45104">
        <w:tc>
          <w:tcPr>
            <w:tcW w:w="4395" w:type="dxa"/>
          </w:tcPr>
          <w:p w:rsidR="005A3757" w:rsidRDefault="005A3757" w:rsidP="007A70C1">
            <w:pPr>
              <w:pStyle w:val="KeimenoPinaka"/>
              <w:keepNext/>
              <w:keepLines/>
              <w:jc w:val="center"/>
            </w:pPr>
            <w:r>
              <w:t>Ακριβές Αντίγραφο</w:t>
            </w:r>
          </w:p>
          <w:p w:rsidR="005A3757" w:rsidRPr="00BB7B5B" w:rsidRDefault="005A3757" w:rsidP="007A70C1">
            <w:pPr>
              <w:pStyle w:val="KeimenoPinaka"/>
              <w:keepNext/>
              <w:keepLines/>
              <w:jc w:val="center"/>
            </w:pPr>
          </w:p>
          <w:p w:rsidR="005A3757" w:rsidRDefault="005A3757" w:rsidP="007A70C1">
            <w:pPr>
              <w:pStyle w:val="KeimenoPinaka"/>
              <w:keepNext/>
              <w:keepLines/>
              <w:jc w:val="center"/>
            </w:pPr>
            <w:r>
              <w:t>Επγός (ΥΦ) Χασιώτης Στυλ.</w:t>
            </w:r>
          </w:p>
          <w:p w:rsidR="005A3757" w:rsidRPr="00720C1A" w:rsidRDefault="005A3757" w:rsidP="007A70C1">
            <w:pPr>
              <w:pStyle w:val="KeimenoPinaka"/>
              <w:keepNext/>
              <w:keepLines/>
              <w:jc w:val="center"/>
            </w:pPr>
            <w:r>
              <w:t>Επιτελής ΓΕΑ/ΔΥΓ</w:t>
            </w:r>
          </w:p>
        </w:tc>
        <w:tc>
          <w:tcPr>
            <w:tcW w:w="5103" w:type="dxa"/>
          </w:tcPr>
          <w:p w:rsidR="005A3757" w:rsidRDefault="005A3757" w:rsidP="007A70C1">
            <w:pPr>
              <w:pStyle w:val="KeimenoPinaka"/>
              <w:keepNext/>
              <w:keepLines/>
              <w:jc w:val="center"/>
            </w:pPr>
          </w:p>
        </w:tc>
      </w:tr>
    </w:tbl>
    <w:p w:rsidR="005A3757" w:rsidRPr="00FF4A77" w:rsidRDefault="005A3757" w:rsidP="00BF2C01">
      <w:pPr>
        <w:tabs>
          <w:tab w:val="clear" w:pos="1531"/>
          <w:tab w:val="clear" w:pos="2155"/>
          <w:tab w:val="left" w:pos="0"/>
          <w:tab w:val="left" w:pos="1560"/>
        </w:tabs>
        <w:spacing w:before="0"/>
        <w:ind w:right="193"/>
        <w:rPr>
          <w:szCs w:val="24"/>
        </w:rPr>
      </w:pPr>
    </w:p>
    <w:p w:rsidR="005A3757" w:rsidRPr="00FF4A77" w:rsidRDefault="005A3757" w:rsidP="005779C2">
      <w:pPr>
        <w:tabs>
          <w:tab w:val="clear" w:pos="1021"/>
        </w:tabs>
        <w:spacing w:before="0"/>
        <w:ind w:right="193"/>
        <w:rPr>
          <w:b/>
          <w:u w:val="single"/>
        </w:rPr>
      </w:pPr>
      <w:r w:rsidRPr="00FF4A77">
        <w:rPr>
          <w:b/>
          <w:szCs w:val="24"/>
          <w:u w:val="single"/>
        </w:rPr>
        <w:t>ΠΙΝΑΚΑΣ ΑΠΟΔΕΚΤΩΝ</w:t>
      </w:r>
    </w:p>
    <w:p w:rsidR="005A3757" w:rsidRPr="00AA3A1B" w:rsidRDefault="005A3757" w:rsidP="005779C2">
      <w:pPr>
        <w:tabs>
          <w:tab w:val="clear" w:pos="1021"/>
        </w:tabs>
        <w:spacing w:before="0"/>
        <w:ind w:right="193"/>
        <w:rPr>
          <w:b/>
          <w:u w:val="single"/>
        </w:rPr>
      </w:pPr>
      <w:r w:rsidRPr="00FF4A77">
        <w:rPr>
          <w:b/>
          <w:u w:val="single"/>
        </w:rPr>
        <w:t>Αποδέκτες προς Ενέργεια</w:t>
      </w:r>
      <w:r w:rsidRPr="00AA3A1B">
        <w:rPr>
          <w:b/>
          <w:u w:val="single"/>
        </w:rPr>
        <w:t xml:space="preserve"> :</w:t>
      </w:r>
    </w:p>
    <w:p w:rsidR="005A3757" w:rsidRDefault="005A3757" w:rsidP="005779C2">
      <w:pPr>
        <w:tabs>
          <w:tab w:val="clear" w:pos="1021"/>
        </w:tabs>
        <w:spacing w:before="0"/>
        <w:ind w:right="193"/>
      </w:pPr>
      <w:r>
        <w:t>Πανελλήνιος Ιατρικός Σύλλογος (ΠΙΣ), Πλουτάρχου 3, ΤΚ.10675, Αθήνα</w:t>
      </w:r>
    </w:p>
    <w:p w:rsidR="005A3757" w:rsidRPr="00FF4A77" w:rsidRDefault="005A3757" w:rsidP="005779C2">
      <w:pPr>
        <w:tabs>
          <w:tab w:val="clear" w:pos="1021"/>
        </w:tabs>
        <w:spacing w:before="0"/>
        <w:ind w:right="193"/>
        <w:rPr>
          <w:lang w:val="en-US"/>
        </w:rPr>
      </w:pPr>
      <w:r>
        <w:t>Τηλ</w:t>
      </w:r>
      <w:r>
        <w:rPr>
          <w:lang w:val="en-US"/>
        </w:rPr>
        <w:t>: 2107258660, E-mail: pis@pis.gr</w:t>
      </w:r>
    </w:p>
    <w:p w:rsidR="005A3757" w:rsidRPr="00FF4A77" w:rsidRDefault="005A3757" w:rsidP="00FF4A77">
      <w:pPr>
        <w:tabs>
          <w:tab w:val="clear" w:pos="1021"/>
        </w:tabs>
        <w:spacing w:before="0"/>
        <w:ind w:right="193"/>
      </w:pPr>
      <w:r>
        <w:t>Πανελλήνιος Φαρμακευτικός Σύλλογος (ΠΦΣ), Πειραιώς 134 &amp; Αγαθημέρου, ΤΚ.11854, Αθήνα, Τηλ</w:t>
      </w:r>
      <w:r w:rsidRPr="00FF4A77">
        <w:t xml:space="preserve">: </w:t>
      </w:r>
      <w:r>
        <w:t>2103410372</w:t>
      </w:r>
      <w:r w:rsidRPr="00FF4A77">
        <w:t xml:space="preserve">, </w:t>
      </w:r>
      <w:r>
        <w:rPr>
          <w:lang w:val="en-US"/>
        </w:rPr>
        <w:t>E</w:t>
      </w:r>
      <w:r w:rsidRPr="00FF4A77">
        <w:t>-</w:t>
      </w:r>
      <w:r>
        <w:rPr>
          <w:lang w:val="en-US"/>
        </w:rPr>
        <w:t>mail</w:t>
      </w:r>
      <w:r w:rsidRPr="00FF4A77">
        <w:t xml:space="preserve">: </w:t>
      </w:r>
      <w:r>
        <w:rPr>
          <w:lang w:val="en-US"/>
        </w:rPr>
        <w:t>pfs</w:t>
      </w:r>
      <w:r w:rsidRPr="00FF4A77">
        <w:t>@</w:t>
      </w:r>
      <w:r>
        <w:rPr>
          <w:lang w:val="en-US"/>
        </w:rPr>
        <w:t>ath</w:t>
      </w:r>
      <w:r w:rsidRPr="00FF4A77">
        <w:t>.</w:t>
      </w:r>
      <w:r>
        <w:rPr>
          <w:lang w:val="en-US"/>
        </w:rPr>
        <w:t>forthnet</w:t>
      </w:r>
      <w:r w:rsidRPr="00FF4A77">
        <w:t>.</w:t>
      </w:r>
      <w:r>
        <w:rPr>
          <w:lang w:val="en-US"/>
        </w:rPr>
        <w:t>gr</w:t>
      </w:r>
    </w:p>
    <w:p w:rsidR="005A3757" w:rsidRPr="0009049F" w:rsidRDefault="005A3757" w:rsidP="005779C2">
      <w:pPr>
        <w:tabs>
          <w:tab w:val="clear" w:pos="1021"/>
        </w:tabs>
        <w:spacing w:before="0"/>
        <w:ind w:right="193"/>
      </w:pPr>
      <w:r>
        <w:t>Ελληνική Οδοντιατρική Ομοσπονδία (ΕΟΟ), Θεμιστοκλέους 38, ΤΚ.10678, Αθ</w:t>
      </w:r>
      <w:r>
        <w:t>ή</w:t>
      </w:r>
      <w:r>
        <w:t>να, Τηλ</w:t>
      </w:r>
      <w:r w:rsidRPr="0009049F">
        <w:t xml:space="preserve">:2103303721, </w:t>
      </w:r>
      <w:r>
        <w:rPr>
          <w:lang w:val="en-US"/>
        </w:rPr>
        <w:t>E</w:t>
      </w:r>
      <w:r w:rsidRPr="0009049F">
        <w:t>-</w:t>
      </w:r>
      <w:r>
        <w:rPr>
          <w:lang w:val="en-US"/>
        </w:rPr>
        <w:t>mail</w:t>
      </w:r>
      <w:r w:rsidRPr="0009049F">
        <w:t xml:space="preserve">: </w:t>
      </w:r>
      <w:r>
        <w:rPr>
          <w:lang w:val="en-US"/>
        </w:rPr>
        <w:t>eoo</w:t>
      </w:r>
      <w:r w:rsidRPr="0009049F">
        <w:t>@</w:t>
      </w:r>
      <w:r>
        <w:rPr>
          <w:lang w:val="en-US"/>
        </w:rPr>
        <w:t>otenet</w:t>
      </w:r>
      <w:r w:rsidRPr="0009049F">
        <w:t>.</w:t>
      </w:r>
      <w:r>
        <w:rPr>
          <w:lang w:val="en-US"/>
        </w:rPr>
        <w:t>gr</w:t>
      </w:r>
    </w:p>
    <w:p w:rsidR="005A3757" w:rsidRPr="00BE6623" w:rsidRDefault="005A3757" w:rsidP="005779C2">
      <w:pPr>
        <w:tabs>
          <w:tab w:val="clear" w:pos="1021"/>
        </w:tabs>
        <w:spacing w:before="0"/>
        <w:ind w:right="193"/>
        <w:rPr>
          <w:lang w:val="en-US"/>
        </w:rPr>
      </w:pPr>
      <w:r>
        <w:t>Πανελλήνιος Σύλλογος Φυσικοθεραπευτών (ΠΣΦ), Λ.Αλεξάνδρας 34, ΤΚ.11473, Αθήνα, Τηλ</w:t>
      </w:r>
      <w:r w:rsidRPr="00FF4A77">
        <w:t xml:space="preserve">: </w:t>
      </w:r>
      <w:r>
        <w:t>2108213905</w:t>
      </w:r>
      <w:r w:rsidRPr="00FF4A77">
        <w:t xml:space="preserve">, </w:t>
      </w:r>
      <w:r>
        <w:rPr>
          <w:lang w:val="en-US"/>
        </w:rPr>
        <w:t>E</w:t>
      </w:r>
      <w:r w:rsidRPr="00FF4A77">
        <w:t>-</w:t>
      </w:r>
      <w:r>
        <w:rPr>
          <w:lang w:val="en-US"/>
        </w:rPr>
        <w:t>mail</w:t>
      </w:r>
      <w:r w:rsidRPr="00FF4A77">
        <w:t xml:space="preserve">: </w:t>
      </w:r>
      <w:r>
        <w:rPr>
          <w:lang w:val="en-US"/>
        </w:rPr>
        <w:t>ppta</w:t>
      </w:r>
      <w:r w:rsidRPr="00FF4A77">
        <w:t>@</w:t>
      </w:r>
      <w:r>
        <w:rPr>
          <w:lang w:val="en-US"/>
        </w:rPr>
        <w:t>otenet</w:t>
      </w:r>
      <w:r w:rsidRPr="00FF4A77">
        <w:t>.</w:t>
      </w:r>
      <w:r>
        <w:rPr>
          <w:lang w:val="en-US"/>
        </w:rPr>
        <w:t>gr</w:t>
      </w:r>
    </w:p>
    <w:sectPr w:rsidR="005A3757" w:rsidRPr="00BE6623" w:rsidSect="007D0DD9">
      <w:type w:val="continuous"/>
      <w:pgSz w:w="11907" w:h="16840" w:code="9"/>
      <w:pgMar w:top="1985" w:right="1134" w:bottom="567" w:left="1985" w:header="1701" w:footer="1418" w:gutter="0"/>
      <w:pgNumType w:start="1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757" w:rsidRDefault="005A3757">
      <w:r>
        <w:separator/>
      </w:r>
    </w:p>
  </w:endnote>
  <w:endnote w:type="continuationSeparator" w:id="1">
    <w:p w:rsidR="005A3757" w:rsidRDefault="005A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57" w:rsidRDefault="005A3757">
    <w:pPr>
      <w:pStyle w:val="Footer"/>
      <w:tabs>
        <w:tab w:val="right" w:pos="878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757" w:rsidRDefault="005A3757">
      <w:r>
        <w:separator/>
      </w:r>
    </w:p>
  </w:footnote>
  <w:footnote w:type="continuationSeparator" w:id="1">
    <w:p w:rsidR="005A3757" w:rsidRDefault="005A3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57" w:rsidRDefault="005A37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A3757" w:rsidRDefault="005A375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57" w:rsidRDefault="005A3757">
    <w:pPr>
      <w:pStyle w:val="Header"/>
      <w:jc w:val="center"/>
      <w:rPr>
        <w:rStyle w:val="PageNumber"/>
      </w:rPr>
    </w:pPr>
    <w:r>
      <w:rPr>
        <w:rStyle w:val="PageNumber"/>
      </w:rP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F46"/>
    <w:multiLevelType w:val="hybridMultilevel"/>
    <w:tmpl w:val="F0FA2F16"/>
    <w:lvl w:ilvl="0" w:tplc="AB741AA8">
      <w:start w:val="1"/>
      <w:numFmt w:val="decimal"/>
      <w:lvlText w:val="(%1)"/>
      <w:lvlJc w:val="left"/>
      <w:pPr>
        <w:ind w:left="277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49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421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93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65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637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709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81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535" w:hanging="180"/>
      </w:pPr>
      <w:rPr>
        <w:rFonts w:cs="Times New Roman"/>
      </w:rPr>
    </w:lvl>
  </w:abstractNum>
  <w:abstractNum w:abstractNumId="1">
    <w:nsid w:val="04025D07"/>
    <w:multiLevelType w:val="hybridMultilevel"/>
    <w:tmpl w:val="E04ED59C"/>
    <w:lvl w:ilvl="0" w:tplc="C2B06CF8">
      <w:start w:val="1"/>
      <w:numFmt w:val="upperLetter"/>
      <w:lvlText w:val="%1."/>
      <w:lvlJc w:val="left"/>
      <w:pPr>
        <w:ind w:left="19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0901265B"/>
    <w:multiLevelType w:val="hybridMultilevel"/>
    <w:tmpl w:val="BE88D8A0"/>
    <w:lvl w:ilvl="0" w:tplc="F800DC36">
      <w:start w:val="1"/>
      <w:numFmt w:val="decimal"/>
      <w:lvlText w:val="(%1)"/>
      <w:lvlJc w:val="left"/>
      <w:pPr>
        <w:ind w:left="23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1CD7168C"/>
    <w:multiLevelType w:val="hybridMultilevel"/>
    <w:tmpl w:val="BECADB88"/>
    <w:lvl w:ilvl="0" w:tplc="66A89BD4">
      <w:start w:val="1"/>
      <w:numFmt w:val="decimal"/>
      <w:lvlText w:val="(%1)"/>
      <w:lvlJc w:val="left"/>
      <w:pPr>
        <w:ind w:left="23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>
    <w:nsid w:val="25E1633A"/>
    <w:multiLevelType w:val="hybridMultilevel"/>
    <w:tmpl w:val="565A1AFA"/>
    <w:lvl w:ilvl="0" w:tplc="65BE859C">
      <w:start w:val="1"/>
      <w:numFmt w:val="decimal"/>
      <w:lvlText w:val="(%1)"/>
      <w:lvlJc w:val="left"/>
      <w:pPr>
        <w:ind w:left="22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5">
    <w:nsid w:val="369821D9"/>
    <w:multiLevelType w:val="hybridMultilevel"/>
    <w:tmpl w:val="3B4E88BE"/>
    <w:lvl w:ilvl="0" w:tplc="943AEA7C">
      <w:start w:val="1"/>
      <w:numFmt w:val="decimal"/>
      <w:lvlText w:val="(%1)"/>
      <w:lvlJc w:val="left"/>
      <w:pPr>
        <w:ind w:left="22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6">
    <w:nsid w:val="4FD84B45"/>
    <w:multiLevelType w:val="hybridMultilevel"/>
    <w:tmpl w:val="36B63D0C"/>
    <w:lvl w:ilvl="0" w:tplc="3172418E">
      <w:start w:val="1"/>
      <w:numFmt w:val="decimal"/>
      <w:lvlText w:val="%1."/>
      <w:lvlJc w:val="left"/>
      <w:pPr>
        <w:ind w:left="1455" w:hanging="435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7">
    <w:nsid w:val="60CC2C05"/>
    <w:multiLevelType w:val="hybridMultilevel"/>
    <w:tmpl w:val="DBE20F20"/>
    <w:lvl w:ilvl="0" w:tplc="D3BC6694">
      <w:start w:val="1"/>
      <w:numFmt w:val="decimal"/>
      <w:lvlText w:val="(%1)"/>
      <w:lvlJc w:val="left"/>
      <w:pPr>
        <w:ind w:left="2203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8">
    <w:nsid w:val="6EC721B0"/>
    <w:multiLevelType w:val="hybridMultilevel"/>
    <w:tmpl w:val="26BC4BB0"/>
    <w:lvl w:ilvl="0" w:tplc="A4E6A73C">
      <w:start w:val="1"/>
      <w:numFmt w:val="decimal"/>
      <w:lvlText w:val="(%1)"/>
      <w:lvlJc w:val="left"/>
      <w:pPr>
        <w:ind w:left="220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ttachedTemplate r:id="rId1"/>
  <w:stylePaneFormatFilter w:val="3F01"/>
  <w:documentProtection w:edit="forms" w:enforcement="1"/>
  <w:defaultTabStop w:val="510"/>
  <w:autoHyphenation/>
  <w:hyphenationZone w:val="28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2CD"/>
    <w:rsid w:val="00000095"/>
    <w:rsid w:val="000036F6"/>
    <w:rsid w:val="00003B62"/>
    <w:rsid w:val="0001093D"/>
    <w:rsid w:val="000125E2"/>
    <w:rsid w:val="000257D0"/>
    <w:rsid w:val="00025CA9"/>
    <w:rsid w:val="00033AEB"/>
    <w:rsid w:val="00034BD1"/>
    <w:rsid w:val="000427B9"/>
    <w:rsid w:val="00061464"/>
    <w:rsid w:val="000713D4"/>
    <w:rsid w:val="000775E9"/>
    <w:rsid w:val="0009049F"/>
    <w:rsid w:val="00090551"/>
    <w:rsid w:val="00092143"/>
    <w:rsid w:val="00094BAB"/>
    <w:rsid w:val="000A33F7"/>
    <w:rsid w:val="000B4BE0"/>
    <w:rsid w:val="000C497C"/>
    <w:rsid w:val="000C72AA"/>
    <w:rsid w:val="000D44E0"/>
    <w:rsid w:val="000E4D79"/>
    <w:rsid w:val="000F4233"/>
    <w:rsid w:val="000F6A2B"/>
    <w:rsid w:val="00101529"/>
    <w:rsid w:val="001067A8"/>
    <w:rsid w:val="001178AB"/>
    <w:rsid w:val="001203AB"/>
    <w:rsid w:val="001272DF"/>
    <w:rsid w:val="00133C54"/>
    <w:rsid w:val="00141AA3"/>
    <w:rsid w:val="00144323"/>
    <w:rsid w:val="0015392A"/>
    <w:rsid w:val="001571F4"/>
    <w:rsid w:val="00163443"/>
    <w:rsid w:val="00170571"/>
    <w:rsid w:val="00172706"/>
    <w:rsid w:val="00177D20"/>
    <w:rsid w:val="00184F09"/>
    <w:rsid w:val="00186446"/>
    <w:rsid w:val="00192FDB"/>
    <w:rsid w:val="00196E4E"/>
    <w:rsid w:val="001A42CD"/>
    <w:rsid w:val="001A5500"/>
    <w:rsid w:val="001B140E"/>
    <w:rsid w:val="001B1F7D"/>
    <w:rsid w:val="001C5038"/>
    <w:rsid w:val="001D6132"/>
    <w:rsid w:val="001D630F"/>
    <w:rsid w:val="001D7F36"/>
    <w:rsid w:val="00200525"/>
    <w:rsid w:val="00217002"/>
    <w:rsid w:val="00217B0A"/>
    <w:rsid w:val="002232D4"/>
    <w:rsid w:val="00231D6C"/>
    <w:rsid w:val="00235445"/>
    <w:rsid w:val="002525D6"/>
    <w:rsid w:val="00260E0A"/>
    <w:rsid w:val="00282F27"/>
    <w:rsid w:val="002A4C61"/>
    <w:rsid w:val="002A6A01"/>
    <w:rsid w:val="002B6A81"/>
    <w:rsid w:val="002C0B62"/>
    <w:rsid w:val="002D278D"/>
    <w:rsid w:val="002D2DF3"/>
    <w:rsid w:val="002F164E"/>
    <w:rsid w:val="002F50EE"/>
    <w:rsid w:val="003005F4"/>
    <w:rsid w:val="00305A63"/>
    <w:rsid w:val="0030746C"/>
    <w:rsid w:val="003225A4"/>
    <w:rsid w:val="00327E5C"/>
    <w:rsid w:val="003315D9"/>
    <w:rsid w:val="003416E1"/>
    <w:rsid w:val="00345F5D"/>
    <w:rsid w:val="0034711E"/>
    <w:rsid w:val="003624F0"/>
    <w:rsid w:val="003717BF"/>
    <w:rsid w:val="003A4400"/>
    <w:rsid w:val="003A49BD"/>
    <w:rsid w:val="003A56A7"/>
    <w:rsid w:val="003A5D3E"/>
    <w:rsid w:val="003C010E"/>
    <w:rsid w:val="003D005E"/>
    <w:rsid w:val="003D1514"/>
    <w:rsid w:val="003E18EC"/>
    <w:rsid w:val="003E52BF"/>
    <w:rsid w:val="003F0BBB"/>
    <w:rsid w:val="003F5DC1"/>
    <w:rsid w:val="003F614C"/>
    <w:rsid w:val="003F6B19"/>
    <w:rsid w:val="003F75EA"/>
    <w:rsid w:val="00403774"/>
    <w:rsid w:val="004047A0"/>
    <w:rsid w:val="00410382"/>
    <w:rsid w:val="0041541A"/>
    <w:rsid w:val="0041547D"/>
    <w:rsid w:val="00422232"/>
    <w:rsid w:val="00424A7B"/>
    <w:rsid w:val="00432D66"/>
    <w:rsid w:val="004330E8"/>
    <w:rsid w:val="00433490"/>
    <w:rsid w:val="00436B61"/>
    <w:rsid w:val="00446DEE"/>
    <w:rsid w:val="00450BB0"/>
    <w:rsid w:val="004609CF"/>
    <w:rsid w:val="00464487"/>
    <w:rsid w:val="0046464D"/>
    <w:rsid w:val="00467D08"/>
    <w:rsid w:val="004704FA"/>
    <w:rsid w:val="00471204"/>
    <w:rsid w:val="004830F5"/>
    <w:rsid w:val="00484818"/>
    <w:rsid w:val="00487CF8"/>
    <w:rsid w:val="00493929"/>
    <w:rsid w:val="00496724"/>
    <w:rsid w:val="004A1ECD"/>
    <w:rsid w:val="004A32A5"/>
    <w:rsid w:val="004B5203"/>
    <w:rsid w:val="004D0155"/>
    <w:rsid w:val="004D0BDF"/>
    <w:rsid w:val="004D438C"/>
    <w:rsid w:val="004D547A"/>
    <w:rsid w:val="004F5B03"/>
    <w:rsid w:val="00503B04"/>
    <w:rsid w:val="00506997"/>
    <w:rsid w:val="00512D4E"/>
    <w:rsid w:val="00522632"/>
    <w:rsid w:val="005236E2"/>
    <w:rsid w:val="00525D42"/>
    <w:rsid w:val="005339A3"/>
    <w:rsid w:val="00552305"/>
    <w:rsid w:val="005530D3"/>
    <w:rsid w:val="00553824"/>
    <w:rsid w:val="005545BD"/>
    <w:rsid w:val="00554D8C"/>
    <w:rsid w:val="00556A12"/>
    <w:rsid w:val="00557A36"/>
    <w:rsid w:val="00557F7C"/>
    <w:rsid w:val="005706D5"/>
    <w:rsid w:val="0057254C"/>
    <w:rsid w:val="00573B0A"/>
    <w:rsid w:val="00576D93"/>
    <w:rsid w:val="005779C2"/>
    <w:rsid w:val="00583A33"/>
    <w:rsid w:val="005877CD"/>
    <w:rsid w:val="005A3757"/>
    <w:rsid w:val="005B69EA"/>
    <w:rsid w:val="005C62A1"/>
    <w:rsid w:val="005E4A96"/>
    <w:rsid w:val="005F5DF5"/>
    <w:rsid w:val="00600E63"/>
    <w:rsid w:val="0060136B"/>
    <w:rsid w:val="0061563C"/>
    <w:rsid w:val="00615C7E"/>
    <w:rsid w:val="006231C4"/>
    <w:rsid w:val="0062424F"/>
    <w:rsid w:val="00631401"/>
    <w:rsid w:val="006451C0"/>
    <w:rsid w:val="00646D93"/>
    <w:rsid w:val="00653359"/>
    <w:rsid w:val="00671D29"/>
    <w:rsid w:val="0068471F"/>
    <w:rsid w:val="00686864"/>
    <w:rsid w:val="00692199"/>
    <w:rsid w:val="006942E0"/>
    <w:rsid w:val="006A0C3C"/>
    <w:rsid w:val="006B7CDD"/>
    <w:rsid w:val="006C10E8"/>
    <w:rsid w:val="006C259E"/>
    <w:rsid w:val="006C28FF"/>
    <w:rsid w:val="006C43F1"/>
    <w:rsid w:val="006D07B2"/>
    <w:rsid w:val="00720C1A"/>
    <w:rsid w:val="00720C71"/>
    <w:rsid w:val="0072431F"/>
    <w:rsid w:val="00725EE3"/>
    <w:rsid w:val="00732A70"/>
    <w:rsid w:val="00746609"/>
    <w:rsid w:val="00750CBF"/>
    <w:rsid w:val="0075411E"/>
    <w:rsid w:val="007541E9"/>
    <w:rsid w:val="0077028D"/>
    <w:rsid w:val="0077167F"/>
    <w:rsid w:val="00780835"/>
    <w:rsid w:val="007911EF"/>
    <w:rsid w:val="007A474B"/>
    <w:rsid w:val="007A70C1"/>
    <w:rsid w:val="007B2018"/>
    <w:rsid w:val="007D0DD9"/>
    <w:rsid w:val="007D22E8"/>
    <w:rsid w:val="007E11B2"/>
    <w:rsid w:val="007F18B0"/>
    <w:rsid w:val="007F284C"/>
    <w:rsid w:val="008041A2"/>
    <w:rsid w:val="00806B33"/>
    <w:rsid w:val="0081054F"/>
    <w:rsid w:val="00810CA6"/>
    <w:rsid w:val="00815766"/>
    <w:rsid w:val="00820B76"/>
    <w:rsid w:val="00822D39"/>
    <w:rsid w:val="00824D9A"/>
    <w:rsid w:val="00830652"/>
    <w:rsid w:val="008346D7"/>
    <w:rsid w:val="00836CB7"/>
    <w:rsid w:val="00846702"/>
    <w:rsid w:val="00855F88"/>
    <w:rsid w:val="00866563"/>
    <w:rsid w:val="00874949"/>
    <w:rsid w:val="008850C2"/>
    <w:rsid w:val="00890444"/>
    <w:rsid w:val="00892511"/>
    <w:rsid w:val="008B1886"/>
    <w:rsid w:val="008B2A8B"/>
    <w:rsid w:val="008C14FB"/>
    <w:rsid w:val="008C3966"/>
    <w:rsid w:val="008C5A06"/>
    <w:rsid w:val="008C6741"/>
    <w:rsid w:val="008D7EC9"/>
    <w:rsid w:val="008F315C"/>
    <w:rsid w:val="008F7BB1"/>
    <w:rsid w:val="00904919"/>
    <w:rsid w:val="00905608"/>
    <w:rsid w:val="0091464F"/>
    <w:rsid w:val="009215F6"/>
    <w:rsid w:val="009228AC"/>
    <w:rsid w:val="00923A8D"/>
    <w:rsid w:val="009269F7"/>
    <w:rsid w:val="00930B44"/>
    <w:rsid w:val="00941AEA"/>
    <w:rsid w:val="00952EB3"/>
    <w:rsid w:val="00957197"/>
    <w:rsid w:val="009617DF"/>
    <w:rsid w:val="009654D3"/>
    <w:rsid w:val="00972A87"/>
    <w:rsid w:val="00983182"/>
    <w:rsid w:val="009832A9"/>
    <w:rsid w:val="00986C90"/>
    <w:rsid w:val="00991353"/>
    <w:rsid w:val="00992C10"/>
    <w:rsid w:val="009B522B"/>
    <w:rsid w:val="009C626E"/>
    <w:rsid w:val="009D33D4"/>
    <w:rsid w:val="009D5108"/>
    <w:rsid w:val="009F26D3"/>
    <w:rsid w:val="009F4E91"/>
    <w:rsid w:val="009F67BC"/>
    <w:rsid w:val="00A074B4"/>
    <w:rsid w:val="00A15D48"/>
    <w:rsid w:val="00A20D74"/>
    <w:rsid w:val="00A20F7D"/>
    <w:rsid w:val="00A303BA"/>
    <w:rsid w:val="00A34EF3"/>
    <w:rsid w:val="00A373EA"/>
    <w:rsid w:val="00A6200B"/>
    <w:rsid w:val="00A76110"/>
    <w:rsid w:val="00A80A38"/>
    <w:rsid w:val="00A814BD"/>
    <w:rsid w:val="00A86828"/>
    <w:rsid w:val="00A86BF0"/>
    <w:rsid w:val="00A91EEB"/>
    <w:rsid w:val="00A93D49"/>
    <w:rsid w:val="00AA3A1B"/>
    <w:rsid w:val="00AB50BF"/>
    <w:rsid w:val="00AC33DF"/>
    <w:rsid w:val="00AE2383"/>
    <w:rsid w:val="00AE6198"/>
    <w:rsid w:val="00AF3D19"/>
    <w:rsid w:val="00AF7AA5"/>
    <w:rsid w:val="00B04984"/>
    <w:rsid w:val="00B054EF"/>
    <w:rsid w:val="00B06653"/>
    <w:rsid w:val="00B135A1"/>
    <w:rsid w:val="00B14A95"/>
    <w:rsid w:val="00B16B75"/>
    <w:rsid w:val="00B44DC1"/>
    <w:rsid w:val="00B45104"/>
    <w:rsid w:val="00B51F33"/>
    <w:rsid w:val="00B57E3C"/>
    <w:rsid w:val="00B607A4"/>
    <w:rsid w:val="00B608D3"/>
    <w:rsid w:val="00B7368F"/>
    <w:rsid w:val="00B80CD6"/>
    <w:rsid w:val="00BA1929"/>
    <w:rsid w:val="00BB5A59"/>
    <w:rsid w:val="00BB7B5B"/>
    <w:rsid w:val="00BC47B9"/>
    <w:rsid w:val="00BD5276"/>
    <w:rsid w:val="00BD7CFA"/>
    <w:rsid w:val="00BE0C33"/>
    <w:rsid w:val="00BE3EE3"/>
    <w:rsid w:val="00BE6623"/>
    <w:rsid w:val="00BF2365"/>
    <w:rsid w:val="00BF2C01"/>
    <w:rsid w:val="00C00D68"/>
    <w:rsid w:val="00C162A4"/>
    <w:rsid w:val="00C230CD"/>
    <w:rsid w:val="00C245A0"/>
    <w:rsid w:val="00C24EC8"/>
    <w:rsid w:val="00C32554"/>
    <w:rsid w:val="00C352E7"/>
    <w:rsid w:val="00C378FE"/>
    <w:rsid w:val="00C64CA8"/>
    <w:rsid w:val="00C65593"/>
    <w:rsid w:val="00C75B7A"/>
    <w:rsid w:val="00C85835"/>
    <w:rsid w:val="00C90C25"/>
    <w:rsid w:val="00C919A0"/>
    <w:rsid w:val="00C96959"/>
    <w:rsid w:val="00C97B17"/>
    <w:rsid w:val="00CB4EA3"/>
    <w:rsid w:val="00CC2875"/>
    <w:rsid w:val="00CC747C"/>
    <w:rsid w:val="00CE7D7F"/>
    <w:rsid w:val="00D02186"/>
    <w:rsid w:val="00D05ADD"/>
    <w:rsid w:val="00D0728B"/>
    <w:rsid w:val="00D17955"/>
    <w:rsid w:val="00D259CD"/>
    <w:rsid w:val="00D2672A"/>
    <w:rsid w:val="00D30236"/>
    <w:rsid w:val="00D34A80"/>
    <w:rsid w:val="00D40270"/>
    <w:rsid w:val="00D452A8"/>
    <w:rsid w:val="00D47E59"/>
    <w:rsid w:val="00D63FC4"/>
    <w:rsid w:val="00D64B47"/>
    <w:rsid w:val="00D754ED"/>
    <w:rsid w:val="00D768B4"/>
    <w:rsid w:val="00D92C73"/>
    <w:rsid w:val="00DA02BA"/>
    <w:rsid w:val="00DA58C0"/>
    <w:rsid w:val="00DB1CDE"/>
    <w:rsid w:val="00DB2E7E"/>
    <w:rsid w:val="00DE16A7"/>
    <w:rsid w:val="00DE3E4E"/>
    <w:rsid w:val="00DE7F2E"/>
    <w:rsid w:val="00DF4D28"/>
    <w:rsid w:val="00E00A4D"/>
    <w:rsid w:val="00E108A9"/>
    <w:rsid w:val="00E137FB"/>
    <w:rsid w:val="00E15F12"/>
    <w:rsid w:val="00E24BB7"/>
    <w:rsid w:val="00E26A92"/>
    <w:rsid w:val="00E41299"/>
    <w:rsid w:val="00E44655"/>
    <w:rsid w:val="00E547CF"/>
    <w:rsid w:val="00E763B8"/>
    <w:rsid w:val="00E918C5"/>
    <w:rsid w:val="00E967FE"/>
    <w:rsid w:val="00EB1740"/>
    <w:rsid w:val="00EC4064"/>
    <w:rsid w:val="00EC6B58"/>
    <w:rsid w:val="00ED2F55"/>
    <w:rsid w:val="00EF7B51"/>
    <w:rsid w:val="00F12DA8"/>
    <w:rsid w:val="00F2132A"/>
    <w:rsid w:val="00F22593"/>
    <w:rsid w:val="00F239FF"/>
    <w:rsid w:val="00F26907"/>
    <w:rsid w:val="00F32546"/>
    <w:rsid w:val="00F338D6"/>
    <w:rsid w:val="00F34C39"/>
    <w:rsid w:val="00F44CA2"/>
    <w:rsid w:val="00F46C5E"/>
    <w:rsid w:val="00F54840"/>
    <w:rsid w:val="00F554AD"/>
    <w:rsid w:val="00F62287"/>
    <w:rsid w:val="00F66CFC"/>
    <w:rsid w:val="00F7172F"/>
    <w:rsid w:val="00F71E48"/>
    <w:rsid w:val="00F739E9"/>
    <w:rsid w:val="00F74A1B"/>
    <w:rsid w:val="00F826FF"/>
    <w:rsid w:val="00F86CDA"/>
    <w:rsid w:val="00FA0172"/>
    <w:rsid w:val="00FC1ACA"/>
    <w:rsid w:val="00FF1430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47"/>
    <w:pPr>
      <w:tabs>
        <w:tab w:val="left" w:pos="510"/>
        <w:tab w:val="left" w:pos="1021"/>
        <w:tab w:val="left" w:pos="1531"/>
        <w:tab w:val="left" w:pos="2155"/>
        <w:tab w:val="left" w:pos="2778"/>
        <w:tab w:val="left" w:pos="3402"/>
        <w:tab w:val="left" w:pos="4026"/>
        <w:tab w:val="left" w:pos="4649"/>
      </w:tabs>
      <w:spacing w:before="240"/>
      <w:jc w:val="both"/>
    </w:pPr>
    <w:rPr>
      <w:rFonts w:ascii="Arial" w:hAnsi="Arial"/>
      <w:sz w:val="24"/>
      <w:szCs w:val="20"/>
    </w:rPr>
  </w:style>
  <w:style w:type="paragraph" w:styleId="Heading9">
    <w:name w:val="heading 9"/>
    <w:basedOn w:val="KeimenoPinaka"/>
    <w:next w:val="Normal"/>
    <w:link w:val="Heading9Char"/>
    <w:uiPriority w:val="99"/>
    <w:qFormat/>
    <w:rsid w:val="00D64B47"/>
    <w:pPr>
      <w:framePr w:hSpace="142" w:wrap="notBeside" w:hAnchor="margin" w:y="-566"/>
      <w:outlineLvl w:val="8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E224A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D64B47"/>
    <w:pPr>
      <w:tabs>
        <w:tab w:val="clear" w:pos="510"/>
        <w:tab w:val="clear" w:pos="1021"/>
        <w:tab w:val="clear" w:pos="1531"/>
        <w:tab w:val="clear" w:pos="2155"/>
        <w:tab w:val="clear" w:pos="2778"/>
        <w:tab w:val="clear" w:pos="3402"/>
        <w:tab w:val="clear" w:pos="4026"/>
        <w:tab w:val="clear" w:pos="4649"/>
      </w:tabs>
      <w:spacing w:before="0"/>
      <w:ind w:right="357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24A5"/>
    <w:rPr>
      <w:rFonts w:ascii="Arial" w:hAnsi="Arial"/>
      <w:sz w:val="24"/>
      <w:szCs w:val="20"/>
    </w:rPr>
  </w:style>
  <w:style w:type="paragraph" w:customStyle="1" w:styleId="a">
    <w:name w:val="Ó÷åôéêÜ"/>
    <w:basedOn w:val="Normal"/>
    <w:uiPriority w:val="99"/>
    <w:rsid w:val="00D64B47"/>
    <w:pPr>
      <w:tabs>
        <w:tab w:val="left" w:pos="851"/>
      </w:tabs>
      <w:ind w:left="851" w:right="193"/>
    </w:pPr>
    <w:rPr>
      <w:b/>
      <w:u w:val="single"/>
    </w:rPr>
  </w:style>
  <w:style w:type="paragraph" w:styleId="Footer">
    <w:name w:val="footer"/>
    <w:basedOn w:val="Normal"/>
    <w:link w:val="FooterChar"/>
    <w:uiPriority w:val="99"/>
    <w:rsid w:val="00D64B47"/>
    <w:pPr>
      <w:tabs>
        <w:tab w:val="clear" w:pos="510"/>
        <w:tab w:val="clear" w:pos="1021"/>
        <w:tab w:val="clear" w:pos="1531"/>
        <w:tab w:val="clear" w:pos="2155"/>
        <w:tab w:val="clear" w:pos="2778"/>
        <w:tab w:val="clear" w:pos="3402"/>
        <w:tab w:val="clear" w:pos="4026"/>
        <w:tab w:val="clear" w:pos="4649"/>
      </w:tabs>
      <w:spacing w:before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4A5"/>
    <w:rPr>
      <w:rFonts w:ascii="Arial" w:hAnsi="Arial"/>
      <w:sz w:val="24"/>
      <w:szCs w:val="20"/>
    </w:rPr>
  </w:style>
  <w:style w:type="character" w:styleId="PageNumber">
    <w:name w:val="page number"/>
    <w:basedOn w:val="DefaultParagraphFont"/>
    <w:uiPriority w:val="99"/>
    <w:rsid w:val="00D64B47"/>
    <w:rPr>
      <w:rFonts w:cs="Times New Roman"/>
      <w:u w:val="none"/>
    </w:rPr>
  </w:style>
  <w:style w:type="paragraph" w:styleId="BodyText">
    <w:name w:val="Body Text"/>
    <w:basedOn w:val="Normal"/>
    <w:link w:val="BodyTextChar"/>
    <w:uiPriority w:val="99"/>
    <w:rsid w:val="00D64B47"/>
    <w:pPr>
      <w:spacing w:before="0"/>
      <w:ind w:right="19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24A5"/>
    <w:rPr>
      <w:rFonts w:ascii="Arial" w:hAnsi="Arial"/>
      <w:sz w:val="24"/>
      <w:szCs w:val="20"/>
    </w:rPr>
  </w:style>
  <w:style w:type="paragraph" w:customStyle="1" w:styleId="KeimenoPinaka">
    <w:name w:val="Keimeno Pinaka"/>
    <w:basedOn w:val="Normal"/>
    <w:uiPriority w:val="99"/>
    <w:rsid w:val="00D64B47"/>
    <w:pPr>
      <w:spacing w:before="0"/>
      <w:jc w:val="left"/>
    </w:pPr>
  </w:style>
  <w:style w:type="paragraph" w:customStyle="1" w:styleId="pinakas-2">
    <w:name w:val="pinakas-2"/>
    <w:basedOn w:val="KeimenoPinaka"/>
    <w:uiPriority w:val="99"/>
    <w:rsid w:val="00D64B47"/>
    <w:pPr>
      <w:framePr w:hSpace="142" w:wrap="around" w:vAnchor="text" w:hAnchor="margin" w:xAlign="right" w:y="177"/>
    </w:pPr>
  </w:style>
  <w:style w:type="paragraph" w:customStyle="1" w:styleId="pinakas-1">
    <w:name w:val="pinakas-1"/>
    <w:basedOn w:val="KeimenoPinaka"/>
    <w:uiPriority w:val="99"/>
    <w:rsid w:val="00D64B47"/>
    <w:pPr>
      <w:tabs>
        <w:tab w:val="clear" w:pos="510"/>
        <w:tab w:val="clear" w:pos="1021"/>
        <w:tab w:val="clear" w:pos="1531"/>
        <w:tab w:val="clear" w:pos="2155"/>
        <w:tab w:val="clear" w:pos="2778"/>
        <w:tab w:val="clear" w:pos="3402"/>
        <w:tab w:val="clear" w:pos="4026"/>
        <w:tab w:val="clear" w:pos="4649"/>
        <w:tab w:val="left" w:pos="737"/>
      </w:tabs>
    </w:pPr>
  </w:style>
  <w:style w:type="paragraph" w:styleId="ListParagraph">
    <w:name w:val="List Paragraph"/>
    <w:basedOn w:val="Normal"/>
    <w:uiPriority w:val="99"/>
    <w:qFormat/>
    <w:rsid w:val="00F66CFC"/>
    <w:pPr>
      <w:ind w:left="720"/>
    </w:pPr>
  </w:style>
  <w:style w:type="character" w:styleId="Hyperlink">
    <w:name w:val="Hyperlink"/>
    <w:basedOn w:val="DefaultParagraphFont"/>
    <w:uiPriority w:val="99"/>
    <w:rsid w:val="003F5D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EGG_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1EGG_AD</Template>
  <TotalTime>1</TotalTime>
  <Pages>1</Pages>
  <Words>271</Words>
  <Characters>1465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Áäéáâáèìçôï Þ åìðéóôåõôéêü Ýããñáöï</dc:title>
  <dc:subject/>
  <dc:creator>251GNA</dc:creator>
  <cp:keywords/>
  <dc:description/>
  <cp:lastModifiedBy>ISpanos</cp:lastModifiedBy>
  <cp:revision>2</cp:revision>
  <cp:lastPrinted>2017-07-12T09:23:00Z</cp:lastPrinted>
  <dcterms:created xsi:type="dcterms:W3CDTF">2017-08-02T07:58:00Z</dcterms:created>
  <dcterms:modified xsi:type="dcterms:W3CDTF">2017-08-02T07:58:00Z</dcterms:modified>
</cp:coreProperties>
</file>